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89099" w14:textId="77777777" w:rsidR="006B643B" w:rsidRPr="001D5606" w:rsidRDefault="006B643B" w:rsidP="006B643B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Perbedaan</w:t>
      </w:r>
      <w:proofErr w:type="spellEnd"/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UUD 1945 </w:t>
      </w:r>
      <w:proofErr w:type="spellStart"/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Sebelum</w:t>
      </w:r>
      <w:proofErr w:type="spellEnd"/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Sesudah</w:t>
      </w:r>
      <w:proofErr w:type="spellEnd"/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Amandemen</w:t>
      </w:r>
      <w:proofErr w:type="spellEnd"/>
    </w:p>
    <w:p w14:paraId="73A01A7E" w14:textId="77777777" w:rsidR="006B643B" w:rsidRPr="001D5606" w:rsidRDefault="006B643B" w:rsidP="006B643B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268481A" w14:textId="77777777" w:rsidR="006B643B" w:rsidRPr="006B643B" w:rsidRDefault="006B643B" w:rsidP="006B643B">
      <w:pPr>
        <w:spacing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aturan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, yang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maksudkan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pertisipasi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selaras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mngenai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6025369A" w14:textId="77777777" w:rsidR="006B643B" w:rsidRPr="001D5606" w:rsidRDefault="006B643B" w:rsidP="006B643B">
      <w:pPr>
        <w:spacing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sejarah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indonesia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pada UUD 1945. Hal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tentu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menyesuaikan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zaman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memperbaikinya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2C08DB1" w14:textId="77777777" w:rsidR="006B643B" w:rsidRPr="006B643B" w:rsidRDefault="006B643B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9D6D34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UUD 1945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amandemen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:</w:t>
      </w:r>
    </w:p>
    <w:p w14:paraId="0D7314F9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F846F6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43B">
        <w:rPr>
          <w:rFonts w:ascii="Times New Roman" w:hAnsi="Times New Roman" w:cs="Times New Roman"/>
          <w:b/>
          <w:bCs/>
          <w:sz w:val="24"/>
          <w:szCs w:val="24"/>
        </w:rPr>
        <w:t>UUD SEBELUM DI AMANDEMEN</w:t>
      </w:r>
    </w:p>
    <w:p w14:paraId="59C70F2D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(1) Indonesia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berdasar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hukum</w:t>
      </w:r>
      <w:proofErr w:type="spellEnd"/>
    </w:p>
    <w:p w14:paraId="449E19F3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(2)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etrtinggi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MPR</w:t>
      </w:r>
    </w:p>
    <w:p w14:paraId="005648A3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penyelenggara</w:t>
      </w:r>
      <w:proofErr w:type="spellEnd"/>
      <w:r w:rsidR="00C65EE6"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negara yang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majelis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092D4207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(4)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Menteeri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pembantu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DPR.</w:t>
      </w:r>
    </w:p>
    <w:p w14:paraId="284AAB7C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3A18AF4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NKRI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, wilayah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775C9834" w14:textId="77777777" w:rsidR="00C002CD" w:rsidRPr="006B643B" w:rsidRDefault="00C002CD" w:rsidP="006B643B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angkat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oleh MPR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sesudahnya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di bantu oleh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wakil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3647F814" w14:textId="77777777" w:rsidR="00C002CD" w:rsidRPr="006B643B" w:rsidRDefault="00C002CD" w:rsidP="006B643B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menangkat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menteri-menteri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kep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[ala non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(TNI/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Polri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Jaksa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Agung)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setungkat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0204F468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MPR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lemabaga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vdan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DPR.</w:t>
      </w:r>
    </w:p>
    <w:p w14:paraId="1320E4CB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F5FD43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01E90D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643B">
        <w:rPr>
          <w:rFonts w:ascii="Times New Roman" w:hAnsi="Times New Roman" w:cs="Times New Roman"/>
          <w:b/>
          <w:bCs/>
          <w:sz w:val="24"/>
          <w:szCs w:val="24"/>
        </w:rPr>
        <w:t>UUD SETELAH DI AMANDEMEN:</w:t>
      </w:r>
    </w:p>
    <w:p w14:paraId="23567F5A" w14:textId="77777777" w:rsidR="00C002CD" w:rsidRPr="006B643B" w:rsidRDefault="00C002CD" w:rsidP="006B643B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kesatuan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NKRI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wilayahnya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menajdi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desentralisasi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48605B30" w14:textId="77777777" w:rsidR="00C002CD" w:rsidRPr="006B643B" w:rsidRDefault="00C002CD" w:rsidP="006B643B">
      <w:p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wakilnya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339722D2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kabinet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menteri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kepadanya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481F98B9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kepartaian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multi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7F32C127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643B">
        <w:rPr>
          <w:rFonts w:ascii="Times New Roman" w:hAnsi="Times New Roman" w:cs="Times New Roman"/>
          <w:sz w:val="24"/>
          <w:szCs w:val="24"/>
        </w:rPr>
        <w:t xml:space="preserve">5. DPR dan DPD di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pilih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pemilu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>.</w:t>
      </w:r>
    </w:p>
    <w:p w14:paraId="5928EE1A" w14:textId="77777777" w:rsidR="00C002CD" w:rsidRPr="006B643B" w:rsidRDefault="00C002CD" w:rsidP="001D5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5CF309" w14:textId="1E93879C" w:rsidR="001D5606" w:rsidRPr="006B643B" w:rsidRDefault="001D5606" w:rsidP="005526BE">
      <w:pPr>
        <w:pStyle w:val="ListParagraph"/>
        <w:numPr>
          <w:ilvl w:val="0"/>
          <w:numId w:val="23"/>
        </w:numPr>
        <w:spacing w:line="24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B643B">
        <w:rPr>
          <w:rFonts w:ascii="Times New Roman" w:eastAsia="Times New Roman" w:hAnsi="Times New Roman" w:cs="Times New Roman"/>
          <w:b/>
          <w:bCs/>
          <w:sz w:val="24"/>
          <w:szCs w:val="24"/>
        </w:rPr>
        <w:t>MPR</w:t>
      </w:r>
    </w:p>
    <w:p w14:paraId="581451D0" w14:textId="77777777" w:rsidR="006B643B" w:rsidRPr="006B643B" w:rsidRDefault="006B643B" w:rsidP="005526BE">
      <w:pPr>
        <w:pStyle w:val="ListParagraph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FE4953B" w14:textId="77777777" w:rsidR="001D5606" w:rsidRPr="001D5606" w:rsidRDefault="001D5606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SEBELUM AMANDEMEN</w:t>
      </w:r>
    </w:p>
    <w:p w14:paraId="7F3DE706" w14:textId="77777777" w:rsidR="001D5606" w:rsidRPr="001D5606" w:rsidRDefault="001D5606" w:rsidP="005526BE">
      <w:pPr>
        <w:spacing w:line="240" w:lineRule="auto"/>
        <w:ind w:left="426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MPR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pemegang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pelaksana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kedaulatan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D4D548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406E79F" w14:textId="77777777" w:rsidR="001D5606" w:rsidRPr="001D5606" w:rsidRDefault="001D5606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47F0AF01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putusan-putusan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dibatalkan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yang lain,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penetapan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Garis-Garis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Haluan Negara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pelaksanaannya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ditugaskan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Mandataris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769718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penafsiran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putusan-putusan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Majelis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B8F7CD7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lastRenderedPageBreak/>
        <w:t>Menyelesaikan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selanjutnya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AB5072A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pertanggungjawaban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Mandataris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Garis-Garis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Haluan Negara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pertanggungjawaban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E0C5E7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Mencabut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mandat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apabila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mandataris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sungguh-sungguh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Haluan Negara dan/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Dasar.</w:t>
      </w:r>
    </w:p>
    <w:p w14:paraId="7314FB1E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Dasar.</w:t>
      </w:r>
    </w:p>
    <w:p w14:paraId="06F2A3B1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Tertib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Majelis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E5F18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Pimpinan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Majelis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12F27B" w14:textId="77777777" w:rsidR="001D5606" w:rsidRPr="001D5606" w:rsidRDefault="001D5606" w:rsidP="005526BE">
      <w:pPr>
        <w:numPr>
          <w:ilvl w:val="0"/>
          <w:numId w:val="2"/>
        </w:numPr>
        <w:tabs>
          <w:tab w:val="clear" w:pos="720"/>
        </w:tabs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Mengambil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melanggar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sumpah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janji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07E097" w14:textId="77777777" w:rsidR="005526BE" w:rsidRDefault="005526BE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ED65EC" w14:textId="07368137" w:rsidR="001D5606" w:rsidRPr="001D5606" w:rsidRDefault="001D5606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SESUDAH AMANDEMEN</w:t>
      </w:r>
    </w:p>
    <w:p w14:paraId="176BF7B6" w14:textId="77777777" w:rsidR="001D5606" w:rsidRPr="001D5606" w:rsidRDefault="001D5606" w:rsidP="005526BE">
      <w:pPr>
        <w:spacing w:line="240" w:lineRule="auto"/>
        <w:ind w:left="426" w:firstLine="425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Setelah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MPR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setara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Lembaga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Kepresidenan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, DPR, DPD, BPK, MA, dan MK.</w:t>
      </w:r>
    </w:p>
    <w:p w14:paraId="7C334A84" w14:textId="77777777" w:rsidR="005526BE" w:rsidRDefault="005526BE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0AC707" w14:textId="7350C21A" w:rsidR="001D5606" w:rsidRPr="001D5606" w:rsidRDefault="001D5606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36A25152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Menghilangkan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supremasi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kewenangannya</w:t>
      </w:r>
      <w:proofErr w:type="spellEnd"/>
    </w:p>
    <w:p w14:paraId="0C169474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Menghilangkan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kewenangannya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GBHN</w:t>
      </w:r>
    </w:p>
    <w:p w14:paraId="5949DB90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Menghilangkan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kewenangannya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17910B6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UUD.</w:t>
      </w:r>
    </w:p>
    <w:p w14:paraId="1C82D117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Melantik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</w:p>
    <w:p w14:paraId="619C10F5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jabatannya</w:t>
      </w:r>
      <w:proofErr w:type="spellEnd"/>
    </w:p>
    <w:p w14:paraId="3B4375C9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terjadi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kekosongan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</w:p>
    <w:p w14:paraId="260A7C09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gabungan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meraih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terbanyak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sampai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berhenti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kewajibannya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bersamaan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451AD7" w14:textId="77777777" w:rsidR="001D5606" w:rsidRPr="001D5606" w:rsidRDefault="001D5606" w:rsidP="005526BE">
      <w:pPr>
        <w:numPr>
          <w:ilvl w:val="0"/>
          <w:numId w:val="4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MPR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GBHN</w:t>
      </w:r>
    </w:p>
    <w:p w14:paraId="73E02354" w14:textId="77777777" w:rsidR="006B643B" w:rsidRDefault="006B643B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23A570" w14:textId="4851596A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2. DPR</w:t>
      </w:r>
    </w:p>
    <w:p w14:paraId="6FA774BF" w14:textId="77777777" w:rsidR="001D5606" w:rsidRPr="001D5606" w:rsidRDefault="001D5606" w:rsidP="006B643B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SEBELUM AMANDEMEN</w:t>
      </w:r>
    </w:p>
    <w:p w14:paraId="0636BDC0" w14:textId="77777777" w:rsidR="001D5606" w:rsidRPr="001D5606" w:rsidRDefault="001D5606" w:rsidP="005526BE">
      <w:pPr>
        <w:spacing w:line="240" w:lineRule="auto"/>
        <w:ind w:left="426" w:firstLine="425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membubarkan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anggota-anggotanya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rakyat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berkala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sekali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bertanggung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DPR.</w:t>
      </w:r>
    </w:p>
    <w:p w14:paraId="78CE96A6" w14:textId="77777777" w:rsidR="006B643B" w:rsidRDefault="006B643B" w:rsidP="006B643B">
      <w:pPr>
        <w:spacing w:line="240" w:lineRule="auto"/>
        <w:ind w:left="426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1A13B0" w14:textId="15A1BCA4" w:rsidR="001D5606" w:rsidRPr="001D5606" w:rsidRDefault="001D5606" w:rsidP="006B643B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7487FF9F" w14:textId="77777777" w:rsidR="001D5606" w:rsidRPr="001D5606" w:rsidRDefault="001D5606" w:rsidP="006B643B">
      <w:pPr>
        <w:numPr>
          <w:ilvl w:val="0"/>
          <w:numId w:val="6"/>
        </w:numPr>
        <w:tabs>
          <w:tab w:val="clear" w:pos="720"/>
        </w:tabs>
        <w:spacing w:line="240" w:lineRule="auto"/>
        <w:ind w:left="709" w:hanging="2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RUU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666F79" w14:textId="77777777" w:rsidR="001D5606" w:rsidRPr="001D5606" w:rsidRDefault="001D5606" w:rsidP="006B643B">
      <w:pPr>
        <w:numPr>
          <w:ilvl w:val="0"/>
          <w:numId w:val="6"/>
        </w:numPr>
        <w:tabs>
          <w:tab w:val="clear" w:pos="720"/>
        </w:tabs>
        <w:spacing w:line="240" w:lineRule="auto"/>
        <w:ind w:left="709" w:hanging="2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PERPU.</w:t>
      </w:r>
    </w:p>
    <w:p w14:paraId="14CF406A" w14:textId="77777777" w:rsidR="001D5606" w:rsidRPr="001D5606" w:rsidRDefault="001D5606" w:rsidP="006B643B">
      <w:pPr>
        <w:numPr>
          <w:ilvl w:val="0"/>
          <w:numId w:val="6"/>
        </w:numPr>
        <w:tabs>
          <w:tab w:val="clear" w:pos="720"/>
        </w:tabs>
        <w:spacing w:line="240" w:lineRule="auto"/>
        <w:ind w:left="709" w:hanging="2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Anggaran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E6D29C" w14:textId="77777777" w:rsidR="001D5606" w:rsidRPr="001D5606" w:rsidRDefault="001D5606" w:rsidP="006B643B">
      <w:pPr>
        <w:numPr>
          <w:ilvl w:val="0"/>
          <w:numId w:val="6"/>
        </w:numPr>
        <w:tabs>
          <w:tab w:val="clear" w:pos="720"/>
        </w:tabs>
        <w:spacing w:line="240" w:lineRule="auto"/>
        <w:ind w:left="709" w:hanging="2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mengadakan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sidang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istimewa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guna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meminta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pertanggungjawaban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2A9C0A" w14:textId="5866E85B" w:rsidR="001D5606" w:rsidRDefault="001D5606" w:rsidP="006B643B">
      <w:pPr>
        <w:numPr>
          <w:ilvl w:val="0"/>
          <w:numId w:val="6"/>
        </w:numPr>
        <w:tabs>
          <w:tab w:val="clear" w:pos="720"/>
        </w:tabs>
        <w:spacing w:line="240" w:lineRule="auto"/>
        <w:ind w:left="709" w:hanging="21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disebutkan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anggota-anggota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BPK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hakim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ECCE1C" w14:textId="5DAC0D51" w:rsidR="005526BE" w:rsidRDefault="005526BE" w:rsidP="005526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87D416" w14:textId="77777777" w:rsidR="005526BE" w:rsidRDefault="005526BE" w:rsidP="005526B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FFAB4F" w14:textId="77777777" w:rsidR="006B643B" w:rsidRPr="001D5606" w:rsidRDefault="006B643B" w:rsidP="006B643B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CB0FEBB" w14:textId="77777777" w:rsidR="001D5606" w:rsidRPr="001D5606" w:rsidRDefault="001D5606" w:rsidP="006B643B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SESUDAH AMANDEMEN</w:t>
      </w:r>
    </w:p>
    <w:p w14:paraId="6D291044" w14:textId="77777777" w:rsidR="001D5606" w:rsidRPr="001D5606" w:rsidRDefault="001D5606" w:rsidP="0043716C">
      <w:pPr>
        <w:spacing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Setelah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diperkuat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legislatif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wewenangnya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diperjelas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dan lain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FAC57D" w14:textId="2A813CAA" w:rsidR="006B643B" w:rsidRDefault="006B643B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61F3B7" w14:textId="30488CDB" w:rsidR="001D5606" w:rsidRPr="001D5606" w:rsidRDefault="006B643B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="001D5606"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55249E25" w14:textId="77777777" w:rsidR="001D5606" w:rsidRPr="001D5606" w:rsidRDefault="001D5606" w:rsidP="006B643B">
      <w:pPr>
        <w:numPr>
          <w:ilvl w:val="0"/>
          <w:numId w:val="8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</w:p>
    <w:p w14:paraId="78D3C655" w14:textId="77777777" w:rsidR="001D5606" w:rsidRPr="001D5606" w:rsidRDefault="001D5606" w:rsidP="006B643B">
      <w:pPr>
        <w:numPr>
          <w:ilvl w:val="0"/>
          <w:numId w:val="8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</w:p>
    <w:p w14:paraId="6F6CA35C" w14:textId="77777777" w:rsidR="001D5606" w:rsidRPr="001D5606" w:rsidRDefault="001D5606" w:rsidP="006B643B">
      <w:pPr>
        <w:numPr>
          <w:ilvl w:val="0"/>
          <w:numId w:val="8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Menerima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usulan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RUU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DPD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bidang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tertentu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mengikutsertakannya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</w:p>
    <w:p w14:paraId="35C4039F" w14:textId="77777777" w:rsidR="001D5606" w:rsidRPr="001D5606" w:rsidRDefault="001D5606" w:rsidP="006B643B">
      <w:pPr>
        <w:numPr>
          <w:ilvl w:val="0"/>
          <w:numId w:val="8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APBN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DPD</w:t>
      </w:r>
    </w:p>
    <w:p w14:paraId="3BCBC6B3" w14:textId="143CAC9A" w:rsidR="001D5606" w:rsidRDefault="001D5606" w:rsidP="006B643B">
      <w:pPr>
        <w:numPr>
          <w:ilvl w:val="0"/>
          <w:numId w:val="8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pengawasan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UU, APBN,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kebijakan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</w:p>
    <w:p w14:paraId="76B6407F" w14:textId="77777777" w:rsidR="006B643B" w:rsidRPr="001D5606" w:rsidRDefault="006B643B" w:rsidP="006B643B">
      <w:pPr>
        <w:spacing w:line="24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3929600" w14:textId="0E9987CB" w:rsid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3. PRESIDEN</w:t>
      </w:r>
    </w:p>
    <w:p w14:paraId="32FB34F0" w14:textId="77777777" w:rsidR="006B643B" w:rsidRPr="001D5606" w:rsidRDefault="006B643B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2072849" w14:textId="77777777" w:rsidR="001D5606" w:rsidRPr="001D5606" w:rsidRDefault="001D5606" w:rsidP="006B643B">
      <w:pPr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SEBELUM AMANDEMEN</w:t>
      </w:r>
    </w:p>
    <w:p w14:paraId="77A154C1" w14:textId="2DCF94AC" w:rsidR="001D5606" w:rsidRDefault="001D5606" w:rsidP="006B643B">
      <w:pPr>
        <w:spacing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selain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(executive power), juga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legislative (legislative power)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yudikatif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(judicative power).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prerogatif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sangat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batasan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mekanisme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pemberhentian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seumur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hidup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BBCED7" w14:textId="77777777" w:rsidR="006B643B" w:rsidRPr="006B643B" w:rsidRDefault="006B643B" w:rsidP="006B643B">
      <w:pPr>
        <w:ind w:left="426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membubarkan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DPR yang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anggota-anggotanya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rakyat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berkala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lima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bertanggung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jawab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643B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6B643B">
        <w:rPr>
          <w:rFonts w:ascii="Times New Roman" w:hAnsi="Times New Roman" w:cs="Times New Roman"/>
          <w:sz w:val="24"/>
          <w:szCs w:val="24"/>
        </w:rPr>
        <w:t xml:space="preserve"> DPR.</w:t>
      </w:r>
    </w:p>
    <w:p w14:paraId="0F87685F" w14:textId="77777777" w:rsidR="006B643B" w:rsidRPr="001D5606" w:rsidRDefault="006B643B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33D60F6" w14:textId="77777777" w:rsidR="001D5606" w:rsidRPr="001D5606" w:rsidRDefault="001D5606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500F7DA1" w14:textId="77777777" w:rsidR="001D5606" w:rsidRPr="001D5606" w:rsidRDefault="001D5606" w:rsidP="005526BE">
      <w:pPr>
        <w:numPr>
          <w:ilvl w:val="0"/>
          <w:numId w:val="10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BPK.</w:t>
      </w:r>
    </w:p>
    <w:p w14:paraId="7D536665" w14:textId="77777777" w:rsidR="001D5606" w:rsidRPr="001D5606" w:rsidRDefault="001D5606" w:rsidP="005526BE">
      <w:pPr>
        <w:numPr>
          <w:ilvl w:val="0"/>
          <w:numId w:val="10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kegentingan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memaksa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38C39E4" w14:textId="77777777" w:rsidR="001D5606" w:rsidRPr="001D5606" w:rsidRDefault="001D5606" w:rsidP="005526BE">
      <w:pPr>
        <w:numPr>
          <w:ilvl w:val="0"/>
          <w:numId w:val="10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</w:p>
    <w:p w14:paraId="0FC614DB" w14:textId="77777777" w:rsidR="005526BE" w:rsidRDefault="001D5606" w:rsidP="005526BE">
      <w:pPr>
        <w:numPr>
          <w:ilvl w:val="0"/>
          <w:numId w:val="10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menteri-menteri</w:t>
      </w:r>
      <w:proofErr w:type="spellEnd"/>
    </w:p>
    <w:p w14:paraId="489384F3" w14:textId="77777777" w:rsidR="005526BE" w:rsidRDefault="005526BE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3DF846D" w14:textId="3D1ACF67" w:rsidR="001D5606" w:rsidRPr="005526BE" w:rsidRDefault="001D5606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5526BE">
        <w:rPr>
          <w:rFonts w:ascii="Times New Roman" w:eastAsia="Times New Roman" w:hAnsi="Times New Roman" w:cs="Times New Roman"/>
          <w:b/>
          <w:bCs/>
          <w:sz w:val="24"/>
          <w:szCs w:val="24"/>
        </w:rPr>
        <w:t>PEMILIHAN</w:t>
      </w:r>
      <w:r w:rsidRPr="005526BE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526BE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5526BE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5526BE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55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526BE"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 w:rsidRPr="005526BE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526BE"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 w:rsidRPr="005526BE">
        <w:rPr>
          <w:rFonts w:ascii="Times New Roman" w:eastAsia="Times New Roman" w:hAnsi="Times New Roman" w:cs="Times New Roman"/>
          <w:sz w:val="24"/>
          <w:szCs w:val="24"/>
        </w:rPr>
        <w:t xml:space="preserve"> oleh MPR.</w:t>
      </w:r>
    </w:p>
    <w:p w14:paraId="70E81A4B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1345A124" w14:textId="77777777" w:rsidR="001D5606" w:rsidRPr="001D5606" w:rsidRDefault="001D5606" w:rsidP="005526BE">
      <w:pPr>
        <w:spacing w:line="24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SETELAH AMANDEMEN</w:t>
      </w:r>
    </w:p>
    <w:p w14:paraId="71439926" w14:textId="6C7D70B3" w:rsidR="001D5606" w:rsidRPr="001D5606" w:rsidRDefault="001D5606" w:rsidP="005526BE">
      <w:pPr>
        <w:spacing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DPR.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lima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5FAF" w:rsidRPr="00AA5FA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6FC0FA" w14:textId="77777777" w:rsidR="005526BE" w:rsidRDefault="005526BE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57340D" w14:textId="4138A71C" w:rsidR="001D5606" w:rsidRPr="001D5606" w:rsidRDefault="001D5606" w:rsidP="005526BE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63B4E0D9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UUD</w:t>
      </w:r>
    </w:p>
    <w:p w14:paraId="2D22BF1F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BPK,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tetapi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DPR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DPD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diresmikan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0ADD62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tertinggi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Angkatan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Angkatan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, dan Angkatan Udara</w:t>
      </w:r>
    </w:p>
    <w:p w14:paraId="20DBB944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lastRenderedPageBreak/>
        <w:t>Mengajukan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Rancangan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Rakyat (DPR).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pembahasan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pemberian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RUU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bersama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mengesahkan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RUU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UU.</w:t>
      </w:r>
    </w:p>
    <w:p w14:paraId="285F362E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Pengganti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kegentingan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memaksa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AE3955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</w:p>
    <w:p w14:paraId="21DA5BAE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menteri-menteri</w:t>
      </w:r>
      <w:proofErr w:type="spellEnd"/>
    </w:p>
    <w:p w14:paraId="50FBE7F8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perdamaian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lain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</w:t>
      </w:r>
    </w:p>
    <w:p w14:paraId="6AFEF30D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perjanjian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persetujuan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DPR</w:t>
      </w:r>
    </w:p>
    <w:p w14:paraId="51BF3162" w14:textId="77777777" w:rsidR="001D5606" w:rsidRPr="001D5606" w:rsidRDefault="001D5606" w:rsidP="0043716C">
      <w:pPr>
        <w:numPr>
          <w:ilvl w:val="0"/>
          <w:numId w:val="12"/>
        </w:numPr>
        <w:spacing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Menyatakan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keadaan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bahaya</w:t>
      </w:r>
      <w:proofErr w:type="spellEnd"/>
    </w:p>
    <w:p w14:paraId="5EFAF945" w14:textId="77777777" w:rsidR="0043716C" w:rsidRDefault="0043716C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D65997" w14:textId="268F3542" w:rsidR="001D5606" w:rsidRPr="001D5606" w:rsidRDefault="001D5606" w:rsidP="0043716C">
      <w:pPr>
        <w:spacing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PEMILIHAN</w:t>
      </w:r>
    </w:p>
    <w:p w14:paraId="58FCEB7C" w14:textId="77777777" w:rsidR="0043716C" w:rsidRDefault="001D5606" w:rsidP="0043716C">
      <w:pPr>
        <w:spacing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Calon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diusulkan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gabungan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sebelumnya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Pilpres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kali di Indonesia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diselenggarakan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2004.</w:t>
      </w:r>
    </w:p>
    <w:p w14:paraId="24CC3802" w14:textId="14ECBC35" w:rsidR="001D5606" w:rsidRPr="001D5606" w:rsidRDefault="001D5606" w:rsidP="0043716C">
      <w:pPr>
        <w:spacing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Jika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Pilpres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&gt;50%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sedikitnya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20% di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tersebar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separuh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provinsi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Indonesia,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Jika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calon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terbanyak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Pilpres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Pilpres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memperoleh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terbanyak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Pilpres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Putaran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8D5C66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4F1E8D52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4. MAHKAMAH KONSTITUSI</w:t>
      </w:r>
    </w:p>
    <w:p w14:paraId="62205B94" w14:textId="77777777" w:rsidR="001D5606" w:rsidRPr="001D5606" w:rsidRDefault="001D5606" w:rsidP="0043716C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SEBELUM AMANDEMEN</w:t>
      </w:r>
    </w:p>
    <w:p w14:paraId="0E661FF9" w14:textId="77777777" w:rsidR="001D5606" w:rsidRPr="001D5606" w:rsidRDefault="001D5606" w:rsidP="0043716C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berdiri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</w:p>
    <w:p w14:paraId="34CB5DB6" w14:textId="77777777" w:rsidR="0043716C" w:rsidRDefault="0043716C" w:rsidP="0043716C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E559D0" w14:textId="613E7996" w:rsidR="001D5606" w:rsidRPr="001D5606" w:rsidRDefault="001D5606" w:rsidP="0043716C">
      <w:pPr>
        <w:spacing w:line="240" w:lineRule="auto"/>
        <w:ind w:firstLine="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SETELAH AMANDEMEN</w:t>
      </w:r>
    </w:p>
    <w:p w14:paraId="3FB36FE8" w14:textId="77777777" w:rsidR="001D5606" w:rsidRPr="001D5606" w:rsidRDefault="001D5606" w:rsidP="0043716C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61D8EE1F" w14:textId="77777777" w:rsidR="001D5606" w:rsidRPr="001D5606" w:rsidRDefault="001D5606" w:rsidP="0043716C">
      <w:pPr>
        <w:numPr>
          <w:ilvl w:val="0"/>
          <w:numId w:val="15"/>
        </w:numPr>
        <w:tabs>
          <w:tab w:val="clear" w:pos="720"/>
        </w:tabs>
        <w:spacing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mengadili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putusannya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final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Dasar,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memutus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kewenangan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kewenangannya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UUD 1945,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memutus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pembubaran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partai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politik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memutus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perselisihan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Pemilihan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</w:p>
    <w:p w14:paraId="5A34091B" w14:textId="77777777" w:rsidR="001D5606" w:rsidRPr="001D5606" w:rsidRDefault="001D5606" w:rsidP="0043716C">
      <w:pPr>
        <w:numPr>
          <w:ilvl w:val="0"/>
          <w:numId w:val="15"/>
        </w:numPr>
        <w:tabs>
          <w:tab w:val="clear" w:pos="720"/>
        </w:tabs>
        <w:spacing w:line="240" w:lineRule="auto"/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putusan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Rakyat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dugaan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pelanggaran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UUD 1945.</w:t>
      </w:r>
    </w:p>
    <w:p w14:paraId="14BE3573" w14:textId="77777777" w:rsidR="0043716C" w:rsidRDefault="0043716C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94E3597" w14:textId="59D9D49B" w:rsidR="001D5606" w:rsidRPr="001D5606" w:rsidRDefault="001D5606" w:rsidP="0043716C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KETUA</w:t>
      </w:r>
    </w:p>
    <w:p w14:paraId="14593C2C" w14:textId="77777777" w:rsidR="0043716C" w:rsidRDefault="001D5606" w:rsidP="0043716C">
      <w:pPr>
        <w:spacing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oleh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UU 24/2003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sedikit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aneh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sendiri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berakhir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waktunya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Prof. Dr.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Jimly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Asshiddiqie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S.H.. Guru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besar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hukum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tata negara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Indonesia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kelahiran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17 April 1956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rapat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internal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19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2003.</w:t>
      </w:r>
    </w:p>
    <w:p w14:paraId="5DB2FB3F" w14:textId="7A7923A4" w:rsidR="001D5606" w:rsidRPr="001D5606" w:rsidRDefault="001D5606" w:rsidP="0043716C">
      <w:pPr>
        <w:spacing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Jimly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lagi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bakti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2006-2009 pada 18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2006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disumpah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pada 22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2006. Pada 19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Agustus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2008,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voting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tertutup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bakti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2008-2011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menghasilkan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Mohammad Mahfud MD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Abdul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Mukthie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Fadjar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Dr. Hamdan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Zoelva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, S.H., M.H 2013-2016.</w:t>
      </w:r>
    </w:p>
    <w:p w14:paraId="365D7E72" w14:textId="77777777" w:rsidR="001D5606" w:rsidRPr="001D5606" w:rsidRDefault="001D5606" w:rsidP="0043716C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HAKIM KONSTITUSI</w:t>
      </w:r>
    </w:p>
    <w:p w14:paraId="3BC8BE18" w14:textId="4F40B806" w:rsidR="001D5606" w:rsidRDefault="001D5606" w:rsidP="0043716C">
      <w:pPr>
        <w:spacing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9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3 orang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Agung, 3 orang oleh Dewan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Rakyat, dan 3 orang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1 kali masa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berikutnya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E0A2BD" w14:textId="77777777" w:rsidR="0043716C" w:rsidRPr="001D5606" w:rsidRDefault="0043716C" w:rsidP="0043716C">
      <w:pPr>
        <w:spacing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1F318107" w14:textId="77777777" w:rsidR="001D5606" w:rsidRPr="001D5606" w:rsidRDefault="001D5606" w:rsidP="0043716C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2003-2008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92FA902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Jimly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Asshiddiqie</w:t>
      </w:r>
      <w:proofErr w:type="spellEnd"/>
    </w:p>
    <w:p w14:paraId="447385CC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Mohammad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Laica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Marzuki</w:t>
      </w:r>
      <w:proofErr w:type="spellEnd"/>
    </w:p>
    <w:p w14:paraId="1EE0B54F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Abdul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Mukthie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Fadjar</w:t>
      </w:r>
      <w:proofErr w:type="spellEnd"/>
    </w:p>
    <w:p w14:paraId="2D985524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Achmad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Roestandi</w:t>
      </w:r>
      <w:proofErr w:type="spellEnd"/>
    </w:p>
    <w:p w14:paraId="48071DD2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H. A. S.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Natabaya</w:t>
      </w:r>
      <w:proofErr w:type="spellEnd"/>
    </w:p>
    <w:p w14:paraId="540FCFAA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Harjono</w:t>
      </w:r>
      <w:proofErr w:type="spellEnd"/>
    </w:p>
    <w:p w14:paraId="7D9E8672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I Dewa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Gede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Palguna</w:t>
      </w:r>
      <w:proofErr w:type="spellEnd"/>
    </w:p>
    <w:p w14:paraId="4598AD83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Maruarar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Siahaan</w:t>
      </w:r>
      <w:proofErr w:type="spellEnd"/>
    </w:p>
    <w:p w14:paraId="0D455C3A" w14:textId="77777777" w:rsidR="001D5606" w:rsidRPr="001D5606" w:rsidRDefault="001D5606" w:rsidP="0043716C">
      <w:pPr>
        <w:numPr>
          <w:ilvl w:val="0"/>
          <w:numId w:val="16"/>
        </w:numPr>
        <w:tabs>
          <w:tab w:val="clear" w:pos="720"/>
        </w:tabs>
        <w:spacing w:line="240" w:lineRule="auto"/>
        <w:ind w:left="8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Soedarsono</w:t>
      </w:r>
      <w:proofErr w:type="spellEnd"/>
    </w:p>
    <w:p w14:paraId="38EFC42F" w14:textId="77777777" w:rsidR="001D5606" w:rsidRPr="001D5606" w:rsidRDefault="001D5606" w:rsidP="0043716C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2008-2013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4611DE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Jimly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Asshiddiqie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kemudian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mengundurkan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digantikan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Harjono</w:t>
      </w:r>
      <w:proofErr w:type="spellEnd"/>
    </w:p>
    <w:p w14:paraId="582866D6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Maria Farida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Indrati</w:t>
      </w:r>
      <w:proofErr w:type="spellEnd"/>
    </w:p>
    <w:p w14:paraId="20FDFCE1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Maruarar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Siahaan</w:t>
      </w:r>
      <w:proofErr w:type="spellEnd"/>
    </w:p>
    <w:p w14:paraId="4ADB151C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Abdul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Mukthie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Fajar</w:t>
      </w:r>
      <w:proofErr w:type="spellEnd"/>
    </w:p>
    <w:p w14:paraId="51C5B70D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Mohammad Mahfud MD</w:t>
      </w:r>
    </w:p>
    <w:p w14:paraId="290C4C6F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Muhammad Alim</w:t>
      </w:r>
    </w:p>
    <w:p w14:paraId="57DD0894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Achmad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Sodiki</w:t>
      </w:r>
      <w:proofErr w:type="spellEnd"/>
    </w:p>
    <w:p w14:paraId="559EEFD4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Arsyad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Sanusi</w:t>
      </w:r>
    </w:p>
    <w:p w14:paraId="4D637E98" w14:textId="77777777" w:rsidR="001D5606" w:rsidRPr="001D5606" w:rsidRDefault="001D5606" w:rsidP="0043716C">
      <w:pPr>
        <w:numPr>
          <w:ilvl w:val="0"/>
          <w:numId w:val="17"/>
        </w:numPr>
        <w:tabs>
          <w:tab w:val="clear" w:pos="720"/>
        </w:tabs>
        <w:spacing w:line="240" w:lineRule="auto"/>
        <w:ind w:left="851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Akil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Mochtar</w:t>
      </w:r>
      <w:proofErr w:type="spellEnd"/>
    </w:p>
    <w:p w14:paraId="7CFC5A3E" w14:textId="77777777" w:rsidR="001D5606" w:rsidRPr="001D5606" w:rsidRDefault="001D5606" w:rsidP="0043716C">
      <w:pPr>
        <w:spacing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periode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2013-2015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81EF23C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1.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Hamdan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Zoelva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63FCF6C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2.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Arief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Hidayat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(2013-) (Wakil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05442A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3.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Harjono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(2009-)</w:t>
      </w:r>
    </w:p>
    <w:p w14:paraId="0A14E89C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4.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Maria Farida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Indrati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(2008-2013)</w:t>
      </w:r>
    </w:p>
    <w:p w14:paraId="5F2C6AFB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5.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t>Muhammad Alim (2008-)</w:t>
      </w:r>
    </w:p>
    <w:p w14:paraId="461115DF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6.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Ahmad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Fadlil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Sumadi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(2009-) </w:t>
      </w:r>
    </w:p>
    <w:p w14:paraId="1880DB10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7.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Patrialis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Akbar (2013-)</w:t>
      </w:r>
    </w:p>
    <w:p w14:paraId="2260C07E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8.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t>Anwar Usman (2011-)</w:t>
      </w:r>
    </w:p>
    <w:p w14:paraId="74C566C8" w14:textId="77777777" w:rsidR="001D5606" w:rsidRPr="001D5606" w:rsidRDefault="001D5606" w:rsidP="0043716C">
      <w:pPr>
        <w:spacing w:line="240" w:lineRule="auto"/>
        <w:ind w:left="284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>    9.</w:t>
      </w:r>
      <w:r w:rsidRPr="001D5606">
        <w:rPr>
          <w:rFonts w:ascii="Times New Roman" w:eastAsia="Times New Roman" w:hAnsi="Times New Roman" w:cs="Times New Roman"/>
          <w:sz w:val="14"/>
          <w:szCs w:val="14"/>
        </w:rPr>
        <w:t xml:space="preserve">       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Muhammad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Akil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Mochtar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Mantan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404EBA9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BD1868A" w14:textId="77777777" w:rsidR="001D5606" w:rsidRPr="001D5606" w:rsidRDefault="001D5606" w:rsidP="0043716C">
      <w:pPr>
        <w:spacing w:line="240" w:lineRule="auto"/>
        <w:ind w:left="426" w:firstLine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tanggal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Oktober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2013,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Akil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Mochtar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terlibat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kasus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perselisihan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Pemilu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Kabupaten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Lebak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dinyatakan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tedakwa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diberhentikan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jabatan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diganti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Hamdan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Zoelva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menjabat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Wakil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Ketua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MK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sejak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1 November 2013.</w:t>
      </w:r>
    </w:p>
    <w:p w14:paraId="1023354D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31C0844B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5. MAHKAMAH AGUNG</w:t>
      </w:r>
    </w:p>
    <w:p w14:paraId="3994013A" w14:textId="77777777" w:rsidR="0043716C" w:rsidRDefault="0043716C" w:rsidP="0043716C">
      <w:pPr>
        <w:spacing w:line="240" w:lineRule="auto"/>
        <w:ind w:left="72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A0095D" w14:textId="5976B1E8" w:rsidR="001D5606" w:rsidRPr="001D5606" w:rsidRDefault="001D5606" w:rsidP="0043716C">
      <w:pPr>
        <w:spacing w:line="240" w:lineRule="auto"/>
        <w:ind w:left="72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SEBELUM AMANDEMEN</w:t>
      </w:r>
    </w:p>
    <w:p w14:paraId="3393FFA4" w14:textId="77777777" w:rsidR="001D5606" w:rsidRPr="001D5606" w:rsidRDefault="001D5606" w:rsidP="0043716C">
      <w:p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: :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menurut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UUD 1945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Agung dan lain-lain badan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24 (1)).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terdiri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badan-badan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lastRenderedPageBreak/>
        <w:t>pengadilan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berpuncak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Agung. Lembaga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tugasnya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diakui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mandiri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arti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diintervensi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dipengaruhi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cabang-cabang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terutama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eksekutif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C2FBA9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063D6E5F" w14:textId="77777777" w:rsidR="001D5606" w:rsidRPr="001D5606" w:rsidRDefault="001D5606" w:rsidP="0043716C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Sebelum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Agung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utuh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karena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satu-satunya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di Indonesia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DBFDC2B" w14:textId="77777777" w:rsidR="001D5606" w:rsidRPr="001D5606" w:rsidRDefault="001D5606" w:rsidP="0043716C">
      <w:pPr>
        <w:spacing w:line="24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SETELAH AMANDEMEN</w:t>
      </w:r>
    </w:p>
    <w:p w14:paraId="446E5D86" w14:textId="77777777" w:rsidR="001D5606" w:rsidRPr="001D5606" w:rsidRDefault="001D5606" w:rsidP="0043716C">
      <w:p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Kedudukan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  <w:t xml:space="preserve">MA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disamping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mahkamah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diindonesia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24 (2) UUD 1945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).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melaksanakan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, MA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membawahi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peradilan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peradilan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peradilan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agama,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peradilan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militer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peradilan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usaha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negara(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24 (2) UUD 1945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amandemen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5906B9EA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21736D9" w14:textId="77777777" w:rsidR="001D5606" w:rsidRPr="001D5606" w:rsidRDefault="001D5606" w:rsidP="0043716C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WEWENANG</w:t>
      </w:r>
    </w:p>
    <w:p w14:paraId="7FA011CC" w14:textId="77777777" w:rsidR="001D5606" w:rsidRPr="001D5606" w:rsidRDefault="001D5606" w:rsidP="0043716C">
      <w:pPr>
        <w:numPr>
          <w:ilvl w:val="0"/>
          <w:numId w:val="20"/>
        </w:numPr>
        <w:tabs>
          <w:tab w:val="clear" w:pos="720"/>
        </w:tabs>
        <w:spacing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Fungsinya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berkaitan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kekuasaan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diatur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Kejaksaan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Kepolisian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Advokat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Pengacara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lain-lain.</w:t>
      </w:r>
    </w:p>
    <w:p w14:paraId="3AD7BFC3" w14:textId="77777777" w:rsidR="001D5606" w:rsidRPr="001D5606" w:rsidRDefault="001D5606" w:rsidP="0043716C">
      <w:pPr>
        <w:numPr>
          <w:ilvl w:val="0"/>
          <w:numId w:val="20"/>
        </w:numPr>
        <w:tabs>
          <w:tab w:val="clear" w:pos="720"/>
        </w:tabs>
        <w:spacing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Berwenang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mengadili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kasasi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menguji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perundang-undangan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bawah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wewenang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</w:p>
    <w:p w14:paraId="01E4710A" w14:textId="77777777" w:rsidR="001D5606" w:rsidRPr="001D5606" w:rsidRDefault="001D5606" w:rsidP="0043716C">
      <w:pPr>
        <w:numPr>
          <w:ilvl w:val="0"/>
          <w:numId w:val="20"/>
        </w:numPr>
        <w:tabs>
          <w:tab w:val="clear" w:pos="720"/>
        </w:tabs>
        <w:spacing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Mengajukan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3 orang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Hakim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Konstitusi</w:t>
      </w:r>
      <w:proofErr w:type="spellEnd"/>
    </w:p>
    <w:p w14:paraId="33D12DE7" w14:textId="62DB2F54" w:rsidR="001D5606" w:rsidRDefault="001D5606" w:rsidP="0043716C">
      <w:pPr>
        <w:numPr>
          <w:ilvl w:val="0"/>
          <w:numId w:val="20"/>
        </w:numPr>
        <w:tabs>
          <w:tab w:val="clear" w:pos="720"/>
        </w:tabs>
        <w:spacing w:line="240" w:lineRule="auto"/>
        <w:ind w:left="993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memberi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grasi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rehabilitasi</w:t>
      </w:r>
      <w:proofErr w:type="spellEnd"/>
    </w:p>
    <w:p w14:paraId="0DB3860E" w14:textId="77777777" w:rsidR="0043716C" w:rsidRPr="001D5606" w:rsidRDefault="0043716C" w:rsidP="0043716C">
      <w:pPr>
        <w:spacing w:line="240" w:lineRule="auto"/>
        <w:ind w:left="993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7ADAC345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6. BPK</w:t>
      </w:r>
    </w:p>
    <w:p w14:paraId="3582226E" w14:textId="77777777" w:rsidR="001D5606" w:rsidRPr="001D5606" w:rsidRDefault="001D5606" w:rsidP="0043716C">
      <w:pPr>
        <w:spacing w:line="24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SEBELUM AMANDEMEN</w:t>
      </w:r>
    </w:p>
    <w:p w14:paraId="5C6FB33F" w14:textId="77777777" w:rsidR="001D5606" w:rsidRPr="001D5606" w:rsidRDefault="001D5606" w:rsidP="0043716C">
      <w:pPr>
        <w:spacing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memeriksa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tanggung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jawab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diadakan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Pemeriksa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Keuangan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peraturannya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undangundang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. Hasil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Pemeriksaan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diberitahukan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Dewan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Rakyat” PASAL 23</w:t>
      </w:r>
    </w:p>
    <w:p w14:paraId="443C5732" w14:textId="77777777" w:rsidR="001D5606" w:rsidRPr="001D5606" w:rsidRDefault="001D5606" w:rsidP="001D5606">
      <w:pPr>
        <w:spacing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</w:p>
    <w:p w14:paraId="59E9F4CD" w14:textId="77777777" w:rsidR="001D5606" w:rsidRPr="001D5606" w:rsidRDefault="001D5606" w:rsidP="0043716C">
      <w:pPr>
        <w:spacing w:line="240" w:lineRule="auto"/>
        <w:ind w:left="720" w:firstLine="0"/>
        <w:rPr>
          <w:rFonts w:ascii="Times New Roman" w:eastAsia="Times New Roman" w:hAnsi="Times New Roman" w:cs="Times New Roman"/>
          <w:sz w:val="24"/>
          <w:szCs w:val="24"/>
        </w:rPr>
      </w:pPr>
      <w:r w:rsidRPr="001D5606">
        <w:rPr>
          <w:rFonts w:ascii="Times New Roman" w:eastAsia="Times New Roman" w:hAnsi="Times New Roman" w:cs="Times New Roman"/>
          <w:b/>
          <w:bCs/>
          <w:sz w:val="24"/>
          <w:szCs w:val="24"/>
        </w:rPr>
        <w:t>SESUDAH AMANDEMEN</w:t>
      </w:r>
    </w:p>
    <w:p w14:paraId="7F613BEE" w14:textId="77777777" w:rsidR="001D5606" w:rsidRPr="001D5606" w:rsidRDefault="001D5606" w:rsidP="0043716C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23F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  <w:t xml:space="preserve">(1)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BPK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DPR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memperhatikan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pertimbangan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DPD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diresmikan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Presiden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  <w:t xml:space="preserve">(2)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Pimpinan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BPK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dipilih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dan oleh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450309" w14:textId="77777777" w:rsidR="001D5606" w:rsidRPr="001D5606" w:rsidRDefault="001D5606" w:rsidP="0043716C">
      <w:pPr>
        <w:spacing w:line="240" w:lineRule="auto"/>
        <w:ind w:left="709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Pasal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23G</w:t>
      </w:r>
      <w:r w:rsidRPr="001D5606">
        <w:rPr>
          <w:rFonts w:ascii="Times New Roman" w:eastAsia="Times New Roman" w:hAnsi="Times New Roman" w:cs="Times New Roman"/>
          <w:sz w:val="24"/>
          <w:szCs w:val="24"/>
        </w:rPr>
        <w:br/>
        <w:t xml:space="preserve">(1) BPK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berkedudukan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ibukota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negara dan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perwakilan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propinsi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br/>
        <w:t xml:space="preserve">(2)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lanjut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BPK di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atur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1D56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D5606">
        <w:rPr>
          <w:rFonts w:ascii="Times New Roman" w:eastAsia="Times New Roman" w:hAnsi="Times New Roman" w:cs="Times New Roman"/>
          <w:sz w:val="24"/>
          <w:szCs w:val="24"/>
        </w:rPr>
        <w:t>undang-undang</w:t>
      </w:r>
      <w:proofErr w:type="spellEnd"/>
    </w:p>
    <w:p w14:paraId="02924791" w14:textId="77777777" w:rsidR="001D5606" w:rsidRDefault="001D5606" w:rsidP="001D5606"/>
    <w:sectPr w:rsidR="001D5606" w:rsidSect="005526BE">
      <w:pgSz w:w="12240" w:h="15840"/>
      <w:pgMar w:top="709" w:right="900" w:bottom="184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C6693"/>
    <w:multiLevelType w:val="multilevel"/>
    <w:tmpl w:val="E500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50314A"/>
    <w:multiLevelType w:val="multilevel"/>
    <w:tmpl w:val="4508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C578BE"/>
    <w:multiLevelType w:val="hybridMultilevel"/>
    <w:tmpl w:val="CBE0ED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C4EE1"/>
    <w:multiLevelType w:val="multilevel"/>
    <w:tmpl w:val="A6AE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6E1B3A"/>
    <w:multiLevelType w:val="multilevel"/>
    <w:tmpl w:val="54BA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58473B"/>
    <w:multiLevelType w:val="multilevel"/>
    <w:tmpl w:val="DF84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29C5688"/>
    <w:multiLevelType w:val="multilevel"/>
    <w:tmpl w:val="C51A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5841CF"/>
    <w:multiLevelType w:val="multilevel"/>
    <w:tmpl w:val="AF107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9424539"/>
    <w:multiLevelType w:val="multilevel"/>
    <w:tmpl w:val="C566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4360BEA"/>
    <w:multiLevelType w:val="multilevel"/>
    <w:tmpl w:val="A1084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000DA"/>
    <w:multiLevelType w:val="multilevel"/>
    <w:tmpl w:val="BC36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C612B1"/>
    <w:multiLevelType w:val="multilevel"/>
    <w:tmpl w:val="9CFC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4E0093"/>
    <w:multiLevelType w:val="multilevel"/>
    <w:tmpl w:val="4E94D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91671A4"/>
    <w:multiLevelType w:val="multilevel"/>
    <w:tmpl w:val="005C3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D6D06"/>
    <w:multiLevelType w:val="multilevel"/>
    <w:tmpl w:val="AB56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1D74C48"/>
    <w:multiLevelType w:val="multilevel"/>
    <w:tmpl w:val="523E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9A7EB3"/>
    <w:multiLevelType w:val="multilevel"/>
    <w:tmpl w:val="B5561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275499"/>
    <w:multiLevelType w:val="multilevel"/>
    <w:tmpl w:val="6A62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5228B8"/>
    <w:multiLevelType w:val="multilevel"/>
    <w:tmpl w:val="8F38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F0F744C"/>
    <w:multiLevelType w:val="multilevel"/>
    <w:tmpl w:val="A5789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E67326"/>
    <w:multiLevelType w:val="multilevel"/>
    <w:tmpl w:val="6EB8E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B64073A"/>
    <w:multiLevelType w:val="multilevel"/>
    <w:tmpl w:val="E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F681DB8"/>
    <w:multiLevelType w:val="multilevel"/>
    <w:tmpl w:val="B052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4"/>
  </w:num>
  <w:num w:numId="3">
    <w:abstractNumId w:val="3"/>
  </w:num>
  <w:num w:numId="4">
    <w:abstractNumId w:val="17"/>
  </w:num>
  <w:num w:numId="5">
    <w:abstractNumId w:val="6"/>
  </w:num>
  <w:num w:numId="6">
    <w:abstractNumId w:val="18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4"/>
  </w:num>
  <w:num w:numId="12">
    <w:abstractNumId w:val="10"/>
  </w:num>
  <w:num w:numId="13">
    <w:abstractNumId w:val="8"/>
  </w:num>
  <w:num w:numId="14">
    <w:abstractNumId w:val="7"/>
  </w:num>
  <w:num w:numId="15">
    <w:abstractNumId w:val="1"/>
  </w:num>
  <w:num w:numId="16">
    <w:abstractNumId w:val="9"/>
  </w:num>
  <w:num w:numId="17">
    <w:abstractNumId w:val="19"/>
  </w:num>
  <w:num w:numId="18">
    <w:abstractNumId w:val="16"/>
  </w:num>
  <w:num w:numId="19">
    <w:abstractNumId w:val="15"/>
  </w:num>
  <w:num w:numId="20">
    <w:abstractNumId w:val="22"/>
  </w:num>
  <w:num w:numId="21">
    <w:abstractNumId w:val="12"/>
  </w:num>
  <w:num w:numId="22">
    <w:abstractNumId w:val="21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2CD"/>
    <w:rsid w:val="001D5606"/>
    <w:rsid w:val="0034433E"/>
    <w:rsid w:val="0043716C"/>
    <w:rsid w:val="004A14FB"/>
    <w:rsid w:val="0050648C"/>
    <w:rsid w:val="005526BE"/>
    <w:rsid w:val="005D2FA0"/>
    <w:rsid w:val="006B643B"/>
    <w:rsid w:val="008029BB"/>
    <w:rsid w:val="00AA5FAF"/>
    <w:rsid w:val="00AE02D3"/>
    <w:rsid w:val="00C002CD"/>
    <w:rsid w:val="00C65EE6"/>
    <w:rsid w:val="00CA3453"/>
    <w:rsid w:val="00EA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5895"/>
  <w15:chartTrackingRefBased/>
  <w15:docId w15:val="{50AF1641-1A74-4E0A-BB9F-B7DF7A0C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425" w:hanging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60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6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60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B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0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2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1818</TotalTime>
  <Pages>6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Asriyanti</dc:creator>
  <cp:keywords/>
  <dc:description/>
  <cp:lastModifiedBy>Asriyanti</cp:lastModifiedBy>
  <cp:revision>6</cp:revision>
  <cp:lastPrinted>2020-02-04T23:24:00Z</cp:lastPrinted>
  <dcterms:created xsi:type="dcterms:W3CDTF">2020-02-04T03:33:00Z</dcterms:created>
  <dcterms:modified xsi:type="dcterms:W3CDTF">2021-09-13T11:58:00Z</dcterms:modified>
</cp:coreProperties>
</file>